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E8313F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162CF5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Pr="00162CF5">
              <w:rPr>
                <w:rFonts w:cs="Tahoma" w:hint="cs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رشته:</w:t>
            </w:r>
            <w:r>
              <w:rPr>
                <w:rFonts w:cs="Tahoma" w:hint="cs"/>
                <w:rtl/>
              </w:rPr>
              <w:t>....................ترم:...........سال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395FC6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درس:............................................. نام ونام خانوادگی مدرس:</w:t>
            </w:r>
            <w:r w:rsidR="00395FC6">
              <w:rPr>
                <w:rFonts w:cs="Tahoma" w:hint="cs"/>
                <w:rtl/>
              </w:rPr>
              <w:t>حمیرا اسماعیلی</w:t>
            </w:r>
          </w:p>
          <w:p w:rsidR="00876485" w:rsidRPr="00E8313F" w:rsidRDefault="00876485" w:rsidP="00395FC6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مدرس:......................................................تلفن همراه مدرس:</w:t>
            </w:r>
            <w:r w:rsidR="00395FC6">
              <w:rPr>
                <w:rFonts w:cs="Tahoma" w:hint="cs"/>
                <w:rtl/>
              </w:rPr>
              <w:t>09395163122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E8313F" w:rsidP="00395FC6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درس:............................................................... مربوط به هفته  :  اول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دوم</w:t>
            </w:r>
            <w:r>
              <w:rPr>
                <w:rFonts w:cs="Tahoma"/>
              </w:rPr>
              <w:t xml:space="preserve">      </w:t>
            </w:r>
            <w:r w:rsidR="00395FC6" w:rsidRPr="00395FC6">
              <w:rPr>
                <w:rFonts w:cs="Tahoma" w:hint="cs"/>
                <w:b/>
                <w:bCs/>
              </w:rPr>
              <w:sym w:font="Wingdings 2" w:char="F052"/>
            </w:r>
            <w:r>
              <w:rPr>
                <w:rFonts w:cs="Tahoma" w:hint="cs"/>
                <w:rtl/>
              </w:rPr>
              <w:t>سوم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</w:t>
            </w:r>
          </w:p>
          <w:p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Default="00E8313F">
            <w:pPr>
              <w:rPr>
                <w:rtl/>
              </w:rPr>
            </w:pPr>
          </w:p>
          <w:p w:rsidR="00E8313F" w:rsidRDefault="007769D6" w:rsidP="00CB5471">
            <w:pPr>
              <w:jc w:val="both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 xml:space="preserve">تشبیهی که هر چهار رکن در آن وجود داشته باشد به آن تشبیه به صریح گفته می شود که ساده ترین نوع تشبیه محسوب می شود و ذهن نیاز به کنکاش پیداکردن اشتراک بین مشبه و مشبه </w:t>
            </w:r>
            <w:r w:rsidR="008A3799">
              <w:rPr>
                <w:rFonts w:cs="B Nazanin" w:hint="cs"/>
                <w:rtl/>
              </w:rPr>
              <w:t>به ندارد. مانند:</w:t>
            </w:r>
          </w:p>
          <w:p w:rsidR="008A3799" w:rsidRDefault="008A3799" w:rsidP="00CB5471">
            <w:pPr>
              <w:jc w:val="both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آسمان چون گنبد خضراء سبزرنگ است.          آسمان: مشبه   چون: ادات تشبیه     گنبد خضراء: مشبه به        سبزرنگ: وجه شبه</w:t>
            </w:r>
          </w:p>
          <w:p w:rsidR="008A3799" w:rsidRDefault="008A3799" w:rsidP="00CB5471">
            <w:pPr>
              <w:jc w:val="both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حال توجه کنید که با حذف هر کدام از ارکان تشبیه به چه صورت ظاهر می شود.</w:t>
            </w:r>
          </w:p>
          <w:p w:rsidR="008A3799" w:rsidRDefault="008A3799" w:rsidP="00CB5471">
            <w:pPr>
              <w:jc w:val="both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آسمان گنبد خضراء سبزرنگ است.      حذف ادات تشبیه</w:t>
            </w:r>
          </w:p>
          <w:p w:rsidR="008A3799" w:rsidRDefault="008A3799" w:rsidP="00CB5471">
            <w:pPr>
              <w:jc w:val="both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آسمان گنبد خضراء است.                 حذف وجه شبه</w:t>
            </w:r>
          </w:p>
          <w:p w:rsidR="008A3799" w:rsidRDefault="008A3799" w:rsidP="00CB5471">
            <w:pPr>
              <w:jc w:val="both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گاه در جمله مشبه نیز حذف می شود.     حذف مشبه</w:t>
            </w:r>
          </w:p>
          <w:p w:rsidR="008A3799" w:rsidRDefault="008A3799" w:rsidP="00CB5471">
            <w:pPr>
              <w:jc w:val="both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و تنها مشبه به باقی می ماند.</w:t>
            </w:r>
          </w:p>
          <w:p w:rsidR="008A3799" w:rsidRDefault="008A3799" w:rsidP="00CB5471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گنبد خضراء زیباست: که این جمله با اینکه اساس آن بر تشبیه استوار است نام آن به «استعاره» تبدیل می شود. یعنی تنها مشبه به باقی می ماند و تمام ارکان حذف می شود و «البته» گاهی تنها مشبه باقی می ماند که باز به آن استعاره گویند.</w:t>
            </w:r>
          </w:p>
          <w:p w:rsidR="008A3799" w:rsidRDefault="008A3799" w:rsidP="00CB5471">
            <w:pPr>
              <w:jc w:val="both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و اما تشبیه بلیع: تشبیهی که در آن مشبه و مشبه به تنها ذکر می شود.</w:t>
            </w:r>
          </w:p>
          <w:p w:rsidR="008A3799" w:rsidRDefault="008A3799" w:rsidP="00CB5471">
            <w:pPr>
              <w:jc w:val="both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زندگی شستن یک بشقاب است.          زندگی: مشبه             شستن یک بشقاب: مشبه به</w:t>
            </w:r>
          </w:p>
          <w:p w:rsidR="008A3799" w:rsidRDefault="008A3799" w:rsidP="00CB5471">
            <w:pPr>
              <w:jc w:val="both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پس با توجه به مطالبی که گفته شد استعاره تشبیهی است یک رکنی و وقتی می گوییم «لعل یار خندید» با توجه به «خندیدن» در می یابیم که لعل نمی تواند بخندد و منظور از لعل لب است. زیرا خ</w:t>
            </w:r>
            <w:bookmarkStart w:id="0" w:name="_GoBack"/>
            <w:bookmarkEnd w:id="0"/>
            <w:r>
              <w:rPr>
                <w:rFonts w:cs="B Nazanin" w:hint="cs"/>
                <w:rtl/>
              </w:rPr>
              <w:t xml:space="preserve">ندیدن از ویژگی های لب و کاری انسانی انجام می شود و خندیدن لعل کاری انسانی است و حالت جان بخشی دارد و مشبه ذکر و مشبه به حذف می شود و تشبیه در دل گویند، پنهان می ماند اما یکی از لوازم یا ویژگی های مشبه به ذکر می شود خواننده و شنونده از آن پی می برد که تشبیهی صورت گرفته به این نوع از </w:t>
            </w:r>
            <w:r w:rsidR="00703ECD">
              <w:rPr>
                <w:rFonts w:cs="B Nazanin" w:hint="cs"/>
                <w:rtl/>
              </w:rPr>
              <w:t>استعاره که از آرایه های ادبی محسوب می شود «تشخیص</w:t>
            </w:r>
            <w:r w:rsidR="00C24FEF">
              <w:rPr>
                <w:rFonts w:cs="B Nazanin" w:hint="cs"/>
                <w:rtl/>
              </w:rPr>
              <w:t>» یا «جان بخشی» گفته می شود که به آن «استعارۀ مکنیه» نیز گفته می شود.</w:t>
            </w:r>
          </w:p>
          <w:p w:rsidR="00C24FEF" w:rsidRDefault="00C24FEF" w:rsidP="00CB5471">
            <w:pPr>
              <w:jc w:val="both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نوع یگر استعاره مصرحه (آشکار) است که مشبه به بیاید و مشبه حذف شود.</w:t>
            </w:r>
          </w:p>
          <w:p w:rsidR="00C24FEF" w:rsidRDefault="00C24FEF" w:rsidP="00CB5471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هزاران نرگس از چرخ جهانگرد     فرو شد تا برآمد یک گل زرد</w:t>
            </w:r>
          </w:p>
          <w:p w:rsidR="00C24FEF" w:rsidRPr="00395FC6" w:rsidRDefault="00C24FEF" w:rsidP="00CB5471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نرگس: استعاره از ستاره و مشبه به                      گل زرد: استعاره از خورشید</w:t>
            </w:r>
          </w:p>
          <w:p w:rsidR="00E8313F" w:rsidRDefault="00E8313F">
            <w:pPr>
              <w:rPr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5A8" w:rsidRDefault="007835A8" w:rsidP="00E8313F">
      <w:pPr>
        <w:spacing w:after="0" w:line="240" w:lineRule="auto"/>
      </w:pPr>
      <w:r>
        <w:separator/>
      </w:r>
    </w:p>
  </w:endnote>
  <w:endnote w:type="continuationSeparator" w:id="0">
    <w:p w:rsidR="007835A8" w:rsidRDefault="007835A8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5A8" w:rsidRDefault="007835A8" w:rsidP="00E8313F">
      <w:pPr>
        <w:spacing w:after="0" w:line="240" w:lineRule="auto"/>
      </w:pPr>
      <w:r>
        <w:separator/>
      </w:r>
    </w:p>
  </w:footnote>
  <w:footnote w:type="continuationSeparator" w:id="0">
    <w:p w:rsidR="007835A8" w:rsidRDefault="007835A8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13F"/>
    <w:rsid w:val="001D7378"/>
    <w:rsid w:val="00216975"/>
    <w:rsid w:val="00395FC6"/>
    <w:rsid w:val="006146A7"/>
    <w:rsid w:val="00656681"/>
    <w:rsid w:val="00703ECD"/>
    <w:rsid w:val="007769D6"/>
    <w:rsid w:val="007835A8"/>
    <w:rsid w:val="00872C72"/>
    <w:rsid w:val="00876485"/>
    <w:rsid w:val="008A3799"/>
    <w:rsid w:val="00A637A9"/>
    <w:rsid w:val="00B10C77"/>
    <w:rsid w:val="00C24FEF"/>
    <w:rsid w:val="00CB5471"/>
    <w:rsid w:val="00DE0610"/>
    <w:rsid w:val="00E8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0817C3-FA37-4B79-A59E-9BEB8220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ARYA</cp:lastModifiedBy>
  <cp:revision>3</cp:revision>
  <cp:lastPrinted>2020-03-01T08:49:00Z</cp:lastPrinted>
  <dcterms:created xsi:type="dcterms:W3CDTF">2020-03-01T08:52:00Z</dcterms:created>
  <dcterms:modified xsi:type="dcterms:W3CDTF">2020-03-18T19:22:00Z</dcterms:modified>
</cp:coreProperties>
</file>