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Ind w:w="-226" w:type="dxa"/>
        <w:tblLook w:val="04A0"/>
      </w:tblPr>
      <w:tblGrid>
        <w:gridCol w:w="9483"/>
      </w:tblGrid>
      <w:tr w:rsidR="00546EDD" w:rsidRPr="00CC7C25" w:rsidTr="00CC7C25">
        <w:trPr>
          <w:trHeight w:val="1030"/>
        </w:trPr>
        <w:tc>
          <w:tcPr>
            <w:tcW w:w="9483" w:type="dxa"/>
          </w:tcPr>
          <w:p w:rsidR="00546EDD" w:rsidRPr="00CC7C25" w:rsidRDefault="00546EDD" w:rsidP="00546EDD">
            <w:pPr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>مقطع تحصیلی:کاردانی</w:t>
            </w:r>
            <w:r w:rsidRPr="00CC7C25">
              <w:rPr>
                <w:rFonts w:cs="B Zar" w:hint="cs"/>
                <w:sz w:val="28"/>
                <w:szCs w:val="28"/>
                <w:shd w:val="clear" w:color="auto" w:fill="000000" w:themeFill="text1"/>
              </w:rPr>
              <w:sym w:font="Wingdings" w:char="F06F"/>
            </w:r>
            <w:r w:rsidRPr="00CC7C25">
              <w:rPr>
                <w:rFonts w:cs="B Zar" w:hint="cs"/>
                <w:sz w:val="28"/>
                <w:szCs w:val="28"/>
                <w:rtl/>
              </w:rPr>
              <w:t>کارشناسی</w:t>
            </w:r>
            <w:r w:rsidRPr="00CC7C25">
              <w:rPr>
                <w:rFonts w:cs="B Zar" w:hint="cs"/>
                <w:sz w:val="28"/>
                <w:szCs w:val="28"/>
              </w:rPr>
              <w:sym w:font="Wingdings" w:char="F0A8"/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رشته:.روابط عمومی...</w:t>
            </w:r>
            <w:r w:rsidR="00826433" w:rsidRPr="00CC7C25">
              <w:rPr>
                <w:rFonts w:cs="B Zar" w:hint="cs"/>
                <w:sz w:val="28"/>
                <w:szCs w:val="28"/>
                <w:rtl/>
              </w:rPr>
              <w:t>کاردانی</w:t>
            </w:r>
            <w:r w:rsidRPr="00CC7C25">
              <w:rPr>
                <w:rFonts w:cs="B Zar" w:hint="cs"/>
                <w:sz w:val="28"/>
                <w:szCs w:val="28"/>
                <w:rtl/>
              </w:rPr>
              <w:t>................ترم:..</w:t>
            </w:r>
            <w:r w:rsidR="00826433" w:rsidRPr="00CC7C25">
              <w:rPr>
                <w:rFonts w:cs="B Zar" w:hint="cs"/>
                <w:sz w:val="28"/>
                <w:szCs w:val="28"/>
                <w:rtl/>
              </w:rPr>
              <w:t>3</w:t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.........سال تحصیلی: 1398- 1399 </w:t>
            </w:r>
          </w:p>
          <w:p w:rsidR="00546EDD" w:rsidRPr="00CC7C25" w:rsidRDefault="00546EDD" w:rsidP="00546EDD">
            <w:pPr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>نام درس:...نظر سنجی....... نام ونام خانوادگی مدرس:.......آزاده نجفی.....................................</w:t>
            </w:r>
          </w:p>
          <w:p w:rsidR="00546EDD" w:rsidRPr="00CC7C25" w:rsidRDefault="00546EDD" w:rsidP="00EB7AEE">
            <w:pPr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 xml:space="preserve">آدرس </w:t>
            </w:r>
            <w:r w:rsidRPr="00CC7C25">
              <w:rPr>
                <w:rFonts w:cs="B Zar"/>
                <w:sz w:val="28"/>
                <w:szCs w:val="28"/>
              </w:rPr>
              <w:t>email</w:t>
            </w:r>
            <w:r w:rsidRPr="00CC7C25">
              <w:rPr>
                <w:rFonts w:cs="B Zar" w:hint="cs"/>
                <w:sz w:val="28"/>
                <w:szCs w:val="28"/>
                <w:rtl/>
              </w:rPr>
              <w:t>مدرس:.................</w:t>
            </w:r>
            <w:r w:rsidRPr="00CC7C25">
              <w:rPr>
                <w:rFonts w:cs="B Zar"/>
                <w:sz w:val="28"/>
                <w:szCs w:val="28"/>
              </w:rPr>
              <w:t>drnajafi.99</w:t>
            </w:r>
            <w:r w:rsidRPr="00CC7C25">
              <w:rPr>
                <w:rFonts w:cs="B Zar" w:hint="cs"/>
                <w:sz w:val="28"/>
                <w:szCs w:val="28"/>
                <w:rtl/>
              </w:rPr>
              <w:t>. تلفن همراه مدرس</w:t>
            </w:r>
          </w:p>
        </w:tc>
      </w:tr>
      <w:tr w:rsidR="00546EDD" w:rsidRPr="00CC7C25" w:rsidTr="00CC7C25">
        <w:trPr>
          <w:trHeight w:val="881"/>
        </w:trPr>
        <w:tc>
          <w:tcPr>
            <w:tcW w:w="9483" w:type="dxa"/>
          </w:tcPr>
          <w:p w:rsidR="00546EDD" w:rsidRPr="00CC7C25" w:rsidRDefault="00546EDD" w:rsidP="002D7698">
            <w:pPr>
              <w:ind w:left="296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 xml:space="preserve">جزوه درس:......نظر سنجی.......... مربوط به هفته  :  </w:t>
            </w:r>
            <w:r w:rsidR="002D7698">
              <w:rPr>
                <w:rFonts w:cs="B Zar" w:hint="cs"/>
                <w:sz w:val="28"/>
                <w:szCs w:val="28"/>
                <w:rtl/>
              </w:rPr>
              <w:t>دهم</w:t>
            </w:r>
          </w:p>
          <w:p w:rsidR="00546EDD" w:rsidRPr="00CC7C25" w:rsidRDefault="00546EDD" w:rsidP="00EB7AEE">
            <w:pPr>
              <w:ind w:left="296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CC7C25">
              <w:rPr>
                <w:rFonts w:cs="B Zar"/>
                <w:sz w:val="28"/>
                <w:szCs w:val="28"/>
              </w:rPr>
              <w:t>text</w:t>
            </w:r>
            <w:r w:rsidRPr="00CC7C25">
              <w:rPr>
                <w:rFonts w:cs="B Zar" w:hint="cs"/>
                <w:sz w:val="28"/>
                <w:szCs w:val="28"/>
                <w:rtl/>
              </w:rPr>
              <w:t>: دارد</w:t>
            </w:r>
            <w:r w:rsidRPr="00CC7C25">
              <w:rPr>
                <w:rFonts w:cs="B Zar"/>
                <w:sz w:val="28"/>
                <w:szCs w:val="28"/>
              </w:rPr>
              <w:t xml:space="preserve"> </w:t>
            </w:r>
            <w:r w:rsidRPr="00CC7C25">
              <w:rPr>
                <w:rFonts w:cs="B Zar" w:hint="cs"/>
                <w:sz w:val="28"/>
                <w:szCs w:val="28"/>
              </w:rPr>
              <w:sym w:font="Wingdings" w:char="F0A8"/>
            </w:r>
            <w:r w:rsidRPr="00CC7C25">
              <w:rPr>
                <w:rFonts w:cs="B Zar" w:hint="cs"/>
                <w:sz w:val="28"/>
                <w:szCs w:val="28"/>
                <w:rtl/>
              </w:rPr>
              <w:t>ندارد*</w:t>
            </w:r>
            <w:r w:rsidRPr="00CC7C25">
              <w:rPr>
                <w:rFonts w:cs="B Zar" w:hint="cs"/>
                <w:sz w:val="28"/>
                <w:szCs w:val="28"/>
              </w:rPr>
              <w:sym w:font="Wingdings" w:char="F0A8"/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                     </w:t>
            </w:r>
            <w:r w:rsidRPr="00CC7C25">
              <w:rPr>
                <w:rFonts w:cs="B Zar"/>
                <w:sz w:val="28"/>
                <w:szCs w:val="28"/>
              </w:rPr>
              <w:t>voice</w:t>
            </w:r>
            <w:r w:rsidRPr="00CC7C25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CC7C25">
              <w:rPr>
                <w:rFonts w:cs="B Zar" w:hint="cs"/>
                <w:sz w:val="28"/>
                <w:szCs w:val="28"/>
              </w:rPr>
              <w:sym w:font="Wingdings" w:char="F0A8"/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ندارد</w:t>
            </w:r>
            <w:r w:rsidRPr="00CC7C25">
              <w:rPr>
                <w:rFonts w:cs="B Zar" w:hint="cs"/>
                <w:color w:val="000000" w:themeColor="text1"/>
                <w:sz w:val="28"/>
                <w:szCs w:val="28"/>
              </w:rPr>
              <w:sym w:font="Wingdings" w:char="F0A8"/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                        </w:t>
            </w:r>
            <w:r w:rsidRPr="00CC7C25">
              <w:rPr>
                <w:rFonts w:cs="B Zar"/>
                <w:sz w:val="28"/>
                <w:szCs w:val="28"/>
              </w:rPr>
              <w:t>power point</w:t>
            </w:r>
            <w:r w:rsidRPr="00CC7C25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CC7C25">
              <w:rPr>
                <w:rFonts w:cs="B Zar" w:hint="cs"/>
                <w:sz w:val="28"/>
                <w:szCs w:val="28"/>
              </w:rPr>
              <w:sym w:font="Wingdings" w:char="F0A8"/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 ندارد</w:t>
            </w:r>
            <w:r w:rsidRPr="00CC7C25">
              <w:rPr>
                <w:rFonts w:cs="B Zar" w:hint="cs"/>
                <w:sz w:val="28"/>
                <w:szCs w:val="28"/>
                <w:shd w:val="clear" w:color="auto" w:fill="000000" w:themeFill="text1"/>
              </w:rPr>
              <w:sym w:font="Wingdings" w:char="F0A8"/>
            </w:r>
          </w:p>
          <w:p w:rsidR="00546EDD" w:rsidRDefault="00546EDD" w:rsidP="00CC7C25">
            <w:pPr>
              <w:ind w:left="296"/>
              <w:rPr>
                <w:rFonts w:cs="B Zar" w:hint="cs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>تلفن همراه مدیر گروه : ......................................</w:t>
            </w:r>
          </w:p>
          <w:p w:rsidR="006F62F8" w:rsidRPr="00CC7C25" w:rsidRDefault="006F62F8" w:rsidP="00CC7C25">
            <w:pPr>
              <w:ind w:left="296"/>
              <w:rPr>
                <w:rFonts w:cs="B Zar"/>
                <w:sz w:val="28"/>
                <w:szCs w:val="28"/>
                <w:rtl/>
              </w:rPr>
            </w:pPr>
          </w:p>
          <w:p w:rsidR="00181549" w:rsidRPr="006F62F8" w:rsidRDefault="00997F29" w:rsidP="00C96E3A">
            <w:pPr>
              <w:spacing w:before="100" w:beforeAutospacing="1"/>
              <w:ind w:left="296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F62F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 </w:t>
            </w:r>
            <w:r w:rsidR="006F62F8" w:rsidRPr="006F62F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جلسه دهم</w:t>
            </w:r>
          </w:p>
          <w:p w:rsidR="003F44BE" w:rsidRPr="00CC7C25" w:rsidRDefault="003F44BE" w:rsidP="003F44BE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Style w:val="Strong"/>
                <w:rFonts w:cs="B Zar" w:hint="cs"/>
                <w:sz w:val="28"/>
                <w:szCs w:val="28"/>
                <w:rtl/>
              </w:rPr>
              <w:t>جايگاه و قدرت رسانه ها در شكل گيري افكار عمومي:</w:t>
            </w:r>
          </w:p>
          <w:p w:rsidR="003F44BE" w:rsidRPr="00CC7C25" w:rsidRDefault="003F44BE" w:rsidP="003F44BE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>1 ـ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 xml:space="preserve"> نظريه تزريقي يا تأثير نامحدود ( كاف لين ):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براساس اين نظريه مي توان پيام را به نحوي تجويزكرد كه در ذهن و قلب مخاطب تأثيرگذار باشد، نه تنها در ذهن بلكه در قلب مخاطب.</w:t>
            </w:r>
          </w:p>
          <w:p w:rsidR="003F44BE" w:rsidRPr="00CC7C25" w:rsidRDefault="003F44BE" w:rsidP="003F44BE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 xml:space="preserve">اين نظريه اضافه مي كند‌ پيام مثل ماده داخل سرنگ هست كه وقتي به بيمار تزريق مي شود، تأثير خاصي را در او ايجاد مي كند، پس مي توان گفت: رسانه ها سازنده تمام و كمال افكار عمومي هستند، در بين عناصر ارتباط همه موارد مطمح نظر هستند، اما پيام بايد خود طراحي شود، اين نظريه از 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>كاف لين</w:t>
            </w:r>
            <w:r w:rsidRPr="00CC7C25">
              <w:rPr>
                <w:rFonts w:cs="B Zar" w:hint="cs"/>
                <w:sz w:val="28"/>
                <w:szCs w:val="28"/>
                <w:rtl/>
              </w:rPr>
              <w:t xml:space="preserve"> مي باشد.</w:t>
            </w:r>
          </w:p>
          <w:p w:rsidR="003F44BE" w:rsidRPr="00CC7C25" w:rsidRDefault="003F44BE" w:rsidP="003F44BE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>در جنگ جهاني اول و دوم اين نظريه كاربرد يافت و رهبران جنبش نازي و فاشيسم ( هيتلر و موسوليني ) طرفداران اين نظريه هستند.</w:t>
            </w:r>
          </w:p>
          <w:p w:rsidR="003F44BE" w:rsidRPr="00CC7C25" w:rsidRDefault="003F44BE" w:rsidP="003F44BE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>2 ـ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 xml:space="preserve"> نظريه استحكام يا تأثير محدود ( لازارسفلد ):</w:t>
            </w:r>
          </w:p>
          <w:p w:rsidR="003F44BE" w:rsidRPr="00CC7C25" w:rsidRDefault="003F44BE" w:rsidP="003F44BE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lastRenderedPageBreak/>
              <w:t>براساس اين نظريه قدرت پيام رسانه محدود است، اين نظريه قابل نقد است. خيلي از محققين ارتباطات اين نظريه را مورد نقد قرارداده اند و معتقدند كه اين نظريه تغييرات ساختاري و بنيادين را ايجاد نمي كند و در بين عناصر ارتباط به مخاطب توجه مي كند، افرادي مثل لازارسفلد و ولسون در مورد اين نظريه به صورت روش مند كاركرده اند، اما اين نظريه براي افكار عمومي تأثير محدودي قائل است.</w:t>
            </w:r>
          </w:p>
          <w:p w:rsidR="003F44BE" w:rsidRPr="00CC7C25" w:rsidRDefault="003F44BE" w:rsidP="003F44BE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3F44BE" w:rsidRPr="00CC7C25" w:rsidRDefault="003F44BE" w:rsidP="003F44BE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>3 ـ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 xml:space="preserve"> نظريه دو يا چند مرحله اي ارتباط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 xml:space="preserve"> ( كاتز و لازارسفلد ):</w:t>
            </w:r>
          </w:p>
          <w:p w:rsidR="003F44BE" w:rsidRPr="00CC7C25" w:rsidRDefault="003F44BE" w:rsidP="003F44BE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3F44BE" w:rsidRPr="00CC7C25" w:rsidRDefault="003F44BE" w:rsidP="003F44BE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>4 ـ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 xml:space="preserve"> نظريه يا برجسته سازي ( مك كامب و شاو ):</w:t>
            </w:r>
          </w:p>
          <w:p w:rsidR="003F44BE" w:rsidRPr="00CC7C25" w:rsidRDefault="003F44BE" w:rsidP="003F44BE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3F44BE" w:rsidRPr="00CC7C25" w:rsidRDefault="003F44BE" w:rsidP="003F44BE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>5 ـ</w:t>
            </w:r>
            <w:r w:rsidRPr="00CC7C25"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 </w:t>
            </w:r>
            <w:r w:rsidRPr="00CC7C25">
              <w:rPr>
                <w:rFonts w:cs="B Zar" w:hint="cs"/>
                <w:sz w:val="28"/>
                <w:szCs w:val="28"/>
                <w:u w:val="single"/>
                <w:rtl/>
              </w:rPr>
              <w:t xml:space="preserve"> نظريه مارپيچ سكوت ( اليزابت نوئل نئومان ):</w:t>
            </w:r>
          </w:p>
          <w:p w:rsidR="00181549" w:rsidRPr="00CC7C25" w:rsidRDefault="003F44BE" w:rsidP="003F44BE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  <w:r w:rsidR="00181549" w:rsidRPr="00CC7C25">
              <w:rPr>
                <w:rStyle w:val="Strong"/>
                <w:rFonts w:cs="B Zar" w:hint="cs"/>
                <w:sz w:val="28"/>
                <w:szCs w:val="28"/>
                <w:rtl/>
              </w:rPr>
              <w:t>نظريه دو يا چند مرحله اي ارتباط: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>براساس اين نظريه پيام وسايل ارتباطي ابتدا به رهبران فكري مي رسد و از طريق آنها به مخاطبين واقعي ( مردم ) منتقل مي شود به تعبيري مي توان گفت: رهبران فكري تنها به گزينش اخبار نمي پردازند، بلكه بنا به دلايلي به دستكاري اخبار نيز مي پردازند.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>براساس تحقيقات دو نفر به نام هاي كاتز و لازارسفلد اين نظريه شكل گرفت، طبق اين نظريه اگر اخبار رسانه ها مورد توجه رهبران افكار فكري قرار نگيرد، منشأ تأثيرگذاري در افكار عمومي نخواهدبود. برخي مواقع رسانه ها و رهبران فكري خيلي با هم همسو مي شوند و اخبار رابرجسته مي كنند و بعد به مردم انتقال مي دهند،‌طبق اين نظريه مي توان گفت: افكار عمومي را رهبران ايجاد مي كنند،‌ پس رهبران فكري مي توانند جريان ارتباطي را قطع كنند، البته با سكوت.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jc w:val="center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 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Style w:val="Strong"/>
                <w:rFonts w:cs="B Zar" w:hint="cs"/>
                <w:sz w:val="28"/>
                <w:szCs w:val="28"/>
                <w:rtl/>
              </w:rPr>
              <w:t>رهبران فكري چه ويژگي هايي دارند؟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/>
                <w:sz w:val="28"/>
                <w:szCs w:val="28"/>
                <w:rtl/>
              </w:rPr>
              <w:t xml:space="preserve">1. </w:t>
            </w:r>
            <w:r w:rsidRPr="00CC7C25">
              <w:rPr>
                <w:rFonts w:cs="B Zar" w:hint="cs"/>
                <w:sz w:val="28"/>
                <w:szCs w:val="28"/>
                <w:rtl/>
              </w:rPr>
              <w:t>رهبران فكري در درون گروه نسبت به بقيه فعال تر هستند.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/>
                <w:sz w:val="28"/>
                <w:szCs w:val="28"/>
                <w:rtl/>
              </w:rPr>
              <w:t xml:space="preserve">2. </w:t>
            </w:r>
            <w:r w:rsidRPr="00CC7C25">
              <w:rPr>
                <w:rFonts w:cs="B Zar" w:hint="cs"/>
                <w:sz w:val="28"/>
                <w:szCs w:val="28"/>
                <w:rtl/>
              </w:rPr>
              <w:t>از رسانه ها بيشتر استفاده مي كنند.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/>
                <w:sz w:val="28"/>
                <w:szCs w:val="28"/>
                <w:rtl/>
              </w:rPr>
              <w:t xml:space="preserve">3. </w:t>
            </w:r>
            <w:r w:rsidRPr="00CC7C25">
              <w:rPr>
                <w:rFonts w:cs="B Zar" w:hint="cs"/>
                <w:sz w:val="28"/>
                <w:szCs w:val="28"/>
                <w:rtl/>
              </w:rPr>
              <w:t>تحصيلات علمي و سواد آكادميك نيز دارند.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/>
                <w:sz w:val="28"/>
                <w:szCs w:val="28"/>
                <w:rtl/>
              </w:rPr>
              <w:t xml:space="preserve">4. </w:t>
            </w:r>
            <w:r w:rsidRPr="00CC7C25">
              <w:rPr>
                <w:rFonts w:cs="B Zar" w:hint="cs"/>
                <w:sz w:val="28"/>
                <w:szCs w:val="28"/>
                <w:rtl/>
              </w:rPr>
              <w:t>همين طور از نظر اجتماعي با افراد درون گروه در يك سطح قرار مي گيرند.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Style w:val="Strong"/>
                <w:rFonts w:cs="B Zar" w:hint="cs"/>
                <w:sz w:val="28"/>
                <w:szCs w:val="28"/>
                <w:rtl/>
              </w:rPr>
              <w:t>مخاطبان رهبران فكري چه كساني هستند؟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>براي توضيح بيشتر اين سؤال به دو حوزه اشاره مي كنيم: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/>
                <w:sz w:val="28"/>
                <w:szCs w:val="28"/>
                <w:rtl/>
              </w:rPr>
              <w:t xml:space="preserve">1. </w:t>
            </w:r>
            <w:r w:rsidRPr="00CC7C25">
              <w:rPr>
                <w:rFonts w:cs="B Zar" w:hint="cs"/>
                <w:sz w:val="28"/>
                <w:szCs w:val="28"/>
                <w:rtl/>
              </w:rPr>
              <w:t>يكي توده مردم يا جماعت كمي از مردم.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/>
                <w:sz w:val="28"/>
                <w:szCs w:val="28"/>
                <w:rtl/>
              </w:rPr>
              <w:t xml:space="preserve">2. </w:t>
            </w:r>
            <w:r w:rsidRPr="00CC7C25">
              <w:rPr>
                <w:rFonts w:cs="B Zar" w:hint="cs"/>
                <w:sz w:val="28"/>
                <w:szCs w:val="28"/>
                <w:rtl/>
              </w:rPr>
              <w:t>مخاطبين منفعل و فعال: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 xml:space="preserve">مخاطبين رهبران فكري برخي فعال اند و برخي منفعل، مخاطبين منفعل به اخبار رسانه ها گوش مي دهند و به سادگي هم آنها را مي پذيرند. در اين تقسيم بندي كه مخاطب منفعل است، نقش رهبران فكري بسيار ضعيف است. 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>اما مخاطبين فعال از اهميت خاصي برخورداراست. مخاطبين فعال داراي اين ويژگي ها هستند: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/>
                <w:sz w:val="28"/>
                <w:szCs w:val="28"/>
                <w:rtl/>
              </w:rPr>
              <w:t xml:space="preserve">1. </w:t>
            </w:r>
            <w:r w:rsidRPr="00CC7C25">
              <w:rPr>
                <w:rFonts w:cs="B Zar" w:hint="cs"/>
                <w:sz w:val="28"/>
                <w:szCs w:val="28"/>
                <w:rtl/>
              </w:rPr>
              <w:t>گزينش گر هستند.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/>
                <w:sz w:val="28"/>
                <w:szCs w:val="28"/>
                <w:rtl/>
              </w:rPr>
              <w:t xml:space="preserve">2. </w:t>
            </w:r>
            <w:r w:rsidRPr="00CC7C25">
              <w:rPr>
                <w:rFonts w:cs="B Zar" w:hint="cs"/>
                <w:sz w:val="28"/>
                <w:szCs w:val="28"/>
                <w:rtl/>
              </w:rPr>
              <w:t>فايده گرا هستند.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/>
                <w:sz w:val="28"/>
                <w:szCs w:val="28"/>
                <w:rtl/>
              </w:rPr>
              <w:lastRenderedPageBreak/>
              <w:t xml:space="preserve">3. </w:t>
            </w:r>
            <w:r w:rsidRPr="00CC7C25">
              <w:rPr>
                <w:rFonts w:cs="B Zar" w:hint="cs"/>
                <w:sz w:val="28"/>
                <w:szCs w:val="28"/>
                <w:rtl/>
              </w:rPr>
              <w:t>مخاطب فعال هدفمند است.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/>
                <w:sz w:val="28"/>
                <w:szCs w:val="28"/>
                <w:rtl/>
              </w:rPr>
              <w:t xml:space="preserve">4. </w:t>
            </w:r>
            <w:r w:rsidRPr="00CC7C25">
              <w:rPr>
                <w:rFonts w:cs="B Zar" w:hint="cs"/>
                <w:sz w:val="28"/>
                <w:szCs w:val="28"/>
                <w:rtl/>
              </w:rPr>
              <w:t>مخاطب فعال خود را با رويدادها درگير مي كند.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cs="B Zar"/>
                <w:sz w:val="28"/>
                <w:szCs w:val="28"/>
                <w:rtl/>
              </w:rPr>
              <w:t xml:space="preserve">5. </w:t>
            </w:r>
            <w:r w:rsidRPr="00CC7C25">
              <w:rPr>
                <w:rFonts w:cs="B Zar" w:hint="cs"/>
                <w:sz w:val="28"/>
                <w:szCs w:val="28"/>
                <w:rtl/>
              </w:rPr>
              <w:t>مخاطبين فعال در برابر نفوذ رسانه ها مقاومت مي كنند.</w:t>
            </w:r>
          </w:p>
          <w:p w:rsidR="00181549" w:rsidRPr="00CC7C25" w:rsidRDefault="00181549" w:rsidP="00CC7C25">
            <w:pPr>
              <w:spacing w:before="100" w:beforeAutospacing="1"/>
              <w:ind w:left="252"/>
              <w:rPr>
                <w:rFonts w:cs="B Zar"/>
                <w:sz w:val="28"/>
                <w:szCs w:val="28"/>
                <w:rtl/>
              </w:rPr>
            </w:pPr>
            <w:r w:rsidRPr="00CC7C2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</w:p>
          <w:p w:rsidR="00181549" w:rsidRPr="00CC7C25" w:rsidRDefault="00181549" w:rsidP="00EB7AEE">
            <w:pPr>
              <w:spacing w:before="100" w:beforeAutospacing="1"/>
              <w:ind w:left="296"/>
              <w:rPr>
                <w:rFonts w:cs="B Zar"/>
                <w:sz w:val="28"/>
                <w:szCs w:val="28"/>
                <w:rtl/>
              </w:rPr>
            </w:pPr>
          </w:p>
          <w:p w:rsidR="00997F29" w:rsidRPr="00CC7C25" w:rsidRDefault="00997F29" w:rsidP="00EB7AEE">
            <w:pPr>
              <w:spacing w:before="100" w:beforeAutospacing="1"/>
              <w:ind w:left="296"/>
              <w:rPr>
                <w:rFonts w:cs="B Zar"/>
                <w:sz w:val="28"/>
                <w:szCs w:val="28"/>
                <w:rtl/>
              </w:rPr>
            </w:pPr>
          </w:p>
          <w:p w:rsidR="00546EDD" w:rsidRPr="00CC7C25" w:rsidRDefault="00546EDD" w:rsidP="00EB7AEE">
            <w:pPr>
              <w:ind w:left="296"/>
              <w:rPr>
                <w:rFonts w:cs="B Zar"/>
                <w:sz w:val="28"/>
                <w:szCs w:val="28"/>
                <w:rtl/>
              </w:rPr>
            </w:pPr>
          </w:p>
          <w:p w:rsidR="00546EDD" w:rsidRPr="00CC7C25" w:rsidRDefault="00546EDD" w:rsidP="00EB7AEE">
            <w:pPr>
              <w:ind w:left="296"/>
              <w:rPr>
                <w:rFonts w:cs="B Zar"/>
                <w:sz w:val="28"/>
                <w:szCs w:val="28"/>
                <w:rtl/>
              </w:rPr>
            </w:pPr>
          </w:p>
          <w:p w:rsidR="00546EDD" w:rsidRPr="00CC7C25" w:rsidRDefault="00546EDD" w:rsidP="00EB7AEE">
            <w:pPr>
              <w:ind w:left="296"/>
              <w:jc w:val="lowKashida"/>
              <w:rPr>
                <w:rFonts w:cs="B Zar"/>
                <w:b/>
                <w:bCs/>
                <w:color w:val="C00000"/>
                <w:sz w:val="28"/>
                <w:szCs w:val="28"/>
                <w:rtl/>
              </w:rPr>
            </w:pPr>
            <w:r w:rsidRPr="00CC7C25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546EDD" w:rsidRPr="00CC7C25" w:rsidRDefault="00546EDD" w:rsidP="00EB7AEE">
      <w:pPr>
        <w:ind w:left="296"/>
        <w:rPr>
          <w:rFonts w:cs="B Zar"/>
          <w:sz w:val="28"/>
          <w:szCs w:val="28"/>
        </w:rPr>
      </w:pPr>
    </w:p>
    <w:p w:rsidR="00546EDD" w:rsidRPr="00CC7C25" w:rsidRDefault="00546EDD" w:rsidP="00EB7AEE">
      <w:pPr>
        <w:ind w:left="296"/>
        <w:rPr>
          <w:rFonts w:cs="B Zar"/>
          <w:sz w:val="28"/>
          <w:szCs w:val="28"/>
        </w:rPr>
      </w:pPr>
    </w:p>
    <w:p w:rsidR="005A2BFC" w:rsidRPr="00CC7C25" w:rsidRDefault="005A2BFC" w:rsidP="00EB7AEE">
      <w:pPr>
        <w:ind w:left="296"/>
        <w:rPr>
          <w:rFonts w:cs="B Zar"/>
          <w:sz w:val="28"/>
          <w:szCs w:val="28"/>
        </w:rPr>
      </w:pPr>
    </w:p>
    <w:sectPr w:rsidR="005A2BFC" w:rsidRPr="00CC7C25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7B" w:rsidRDefault="009E7C7B" w:rsidP="0033363F">
      <w:pPr>
        <w:spacing w:after="0" w:line="240" w:lineRule="auto"/>
      </w:pPr>
      <w:r>
        <w:separator/>
      </w:r>
    </w:p>
  </w:endnote>
  <w:endnote w:type="continuationSeparator" w:id="0">
    <w:p w:rsidR="009E7C7B" w:rsidRDefault="009E7C7B" w:rsidP="0033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546EDD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7B" w:rsidRDefault="009E7C7B" w:rsidP="0033363F">
      <w:pPr>
        <w:spacing w:after="0" w:line="240" w:lineRule="auto"/>
      </w:pPr>
      <w:r>
        <w:separator/>
      </w:r>
    </w:p>
  </w:footnote>
  <w:footnote w:type="continuationSeparator" w:id="0">
    <w:p w:rsidR="009E7C7B" w:rsidRDefault="009E7C7B" w:rsidP="0033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546EDD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9E7C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EDD"/>
    <w:rsid w:val="00020FA8"/>
    <w:rsid w:val="000A4412"/>
    <w:rsid w:val="00181549"/>
    <w:rsid w:val="0018235C"/>
    <w:rsid w:val="00187741"/>
    <w:rsid w:val="0026189C"/>
    <w:rsid w:val="002D7698"/>
    <w:rsid w:val="00320415"/>
    <w:rsid w:val="0033363F"/>
    <w:rsid w:val="003F44BE"/>
    <w:rsid w:val="004255E9"/>
    <w:rsid w:val="004F3D12"/>
    <w:rsid w:val="0050294A"/>
    <w:rsid w:val="00506CED"/>
    <w:rsid w:val="005238E2"/>
    <w:rsid w:val="00546EDD"/>
    <w:rsid w:val="00584877"/>
    <w:rsid w:val="005A2BFC"/>
    <w:rsid w:val="006F62F8"/>
    <w:rsid w:val="00733C06"/>
    <w:rsid w:val="007367BD"/>
    <w:rsid w:val="00761128"/>
    <w:rsid w:val="007B2B74"/>
    <w:rsid w:val="00826433"/>
    <w:rsid w:val="00846A9A"/>
    <w:rsid w:val="00972832"/>
    <w:rsid w:val="00997F29"/>
    <w:rsid w:val="009E7C7B"/>
    <w:rsid w:val="00B80F8E"/>
    <w:rsid w:val="00BD6665"/>
    <w:rsid w:val="00BF1B1B"/>
    <w:rsid w:val="00C3799A"/>
    <w:rsid w:val="00C87D5A"/>
    <w:rsid w:val="00C96E3A"/>
    <w:rsid w:val="00CC7C25"/>
    <w:rsid w:val="00CD2A1D"/>
    <w:rsid w:val="00CF435A"/>
    <w:rsid w:val="00D378FF"/>
    <w:rsid w:val="00D4418F"/>
    <w:rsid w:val="00D634B9"/>
    <w:rsid w:val="00DE1757"/>
    <w:rsid w:val="00E110C9"/>
    <w:rsid w:val="00E53E80"/>
    <w:rsid w:val="00E559E9"/>
    <w:rsid w:val="00EB7AEE"/>
    <w:rsid w:val="00ED24A0"/>
    <w:rsid w:val="00F15650"/>
    <w:rsid w:val="00F460D7"/>
    <w:rsid w:val="00F4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DD"/>
    <w:pPr>
      <w:bidi/>
      <w:spacing w:after="200" w:line="276" w:lineRule="auto"/>
    </w:pPr>
    <w:rPr>
      <w:rFonts w:asciiTheme="minorHAnsi" w:eastAsiaTheme="minorHAnsi" w:hAnsiTheme="minorHAnsi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E9"/>
    <w:pPr>
      <w:pBdr>
        <w:bottom w:val="thinThickSmallGap" w:sz="12" w:space="1" w:color="943634"/>
      </w:pBdr>
      <w:autoSpaceDE w:val="0"/>
      <w:autoSpaceDN w:val="0"/>
      <w:adjustRightInd w:val="0"/>
      <w:spacing w:before="400" w:after="0"/>
      <w:jc w:val="center"/>
      <w:outlineLvl w:val="0"/>
    </w:pPr>
    <w:rPr>
      <w:rFonts w:ascii="Cambria" w:eastAsia="Calibri" w:hAnsi="Cambria" w:cs="B Lotus"/>
      <w:caps/>
      <w:color w:val="632423"/>
      <w:spacing w:val="20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E9"/>
    <w:pPr>
      <w:pBdr>
        <w:bottom w:val="single" w:sz="4" w:space="1" w:color="622423"/>
      </w:pBdr>
      <w:autoSpaceDE w:val="0"/>
      <w:autoSpaceDN w:val="0"/>
      <w:adjustRightInd w:val="0"/>
      <w:spacing w:before="400" w:after="0"/>
      <w:jc w:val="center"/>
      <w:outlineLvl w:val="1"/>
    </w:pPr>
    <w:rPr>
      <w:rFonts w:ascii="Cambria" w:eastAsia="Calibri" w:hAnsi="Cambria" w:cs="B Lotus"/>
      <w:caps/>
      <w:color w:val="632423"/>
      <w:spacing w:val="15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5E9"/>
    <w:pPr>
      <w:pBdr>
        <w:top w:val="dotted" w:sz="4" w:space="1" w:color="622423"/>
        <w:bottom w:val="dotted" w:sz="4" w:space="1" w:color="622423"/>
      </w:pBdr>
      <w:autoSpaceDE w:val="0"/>
      <w:autoSpaceDN w:val="0"/>
      <w:adjustRightInd w:val="0"/>
      <w:spacing w:before="300" w:after="0"/>
      <w:jc w:val="center"/>
      <w:outlineLvl w:val="2"/>
    </w:pPr>
    <w:rPr>
      <w:rFonts w:ascii="Cambria" w:eastAsia="Calibri" w:hAnsi="Cambria" w:cs="B Lotus"/>
      <w:caps/>
      <w:color w:val="622423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5E9"/>
    <w:pPr>
      <w:pBdr>
        <w:bottom w:val="dotted" w:sz="4" w:space="1" w:color="943634"/>
      </w:pBdr>
      <w:autoSpaceDE w:val="0"/>
      <w:autoSpaceDN w:val="0"/>
      <w:adjustRightInd w:val="0"/>
      <w:spacing w:after="120"/>
      <w:jc w:val="center"/>
      <w:outlineLvl w:val="3"/>
    </w:pPr>
    <w:rPr>
      <w:rFonts w:ascii="Cambria" w:eastAsia="Calibri" w:hAnsi="Cambria" w:cs="B Lotus"/>
      <w:caps/>
      <w:color w:val="622423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5E9"/>
    <w:pPr>
      <w:autoSpaceDE w:val="0"/>
      <w:autoSpaceDN w:val="0"/>
      <w:adjustRightInd w:val="0"/>
      <w:spacing w:before="320" w:after="120"/>
      <w:jc w:val="center"/>
      <w:outlineLvl w:val="4"/>
    </w:pPr>
    <w:rPr>
      <w:rFonts w:ascii="Cambria" w:eastAsia="Calibri" w:hAnsi="Cambria" w:cs="B Lotus"/>
      <w:caps/>
      <w:color w:val="622423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5"/>
    </w:pPr>
    <w:rPr>
      <w:rFonts w:ascii="Cambria" w:eastAsia="Calibri" w:hAnsi="Cambria" w:cs="B Lotus"/>
      <w:caps/>
      <w:color w:val="943634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6"/>
    </w:pPr>
    <w:rPr>
      <w:rFonts w:ascii="Cambria" w:eastAsia="Calibri" w:hAnsi="Cambria" w:cs="B Lotus"/>
      <w:i/>
      <w:iCs/>
      <w:caps/>
      <w:color w:val="943634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7"/>
    </w:pPr>
    <w:rPr>
      <w:rFonts w:ascii="Cambria" w:eastAsia="Calibri" w:hAnsi="Cambria" w:cs="B Lotus"/>
      <w:caps/>
      <w:spacing w:val="1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5E9"/>
    <w:pPr>
      <w:autoSpaceDE w:val="0"/>
      <w:autoSpaceDN w:val="0"/>
      <w:adjustRightInd w:val="0"/>
      <w:spacing w:after="120"/>
      <w:jc w:val="center"/>
      <w:outlineLvl w:val="8"/>
    </w:pPr>
    <w:rPr>
      <w:rFonts w:ascii="Cambria" w:eastAsia="Calibri" w:hAnsi="Cambria" w:cs="B Lotus"/>
      <w:i/>
      <w:iCs/>
      <w:caps/>
      <w:spacing w:val="1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55E9"/>
    <w:rPr>
      <w:rFonts w:cs="B Lotus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255E9"/>
    <w:rPr>
      <w:rFonts w:cs="B Lotus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255E9"/>
    <w:rPr>
      <w:rFonts w:cs="B Lotus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55E9"/>
    <w:rPr>
      <w:rFonts w:cs="B Lotus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55E9"/>
    <w:rPr>
      <w:rFonts w:cs="B Lotus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55E9"/>
    <w:rPr>
      <w:rFonts w:cs="B Lotus"/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4255E9"/>
    <w:rPr>
      <w:rFonts w:cs="B Lotus"/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5E9"/>
    <w:pPr>
      <w:autoSpaceDE w:val="0"/>
      <w:autoSpaceDN w:val="0"/>
      <w:adjustRightInd w:val="0"/>
      <w:spacing w:after="0"/>
      <w:jc w:val="both"/>
    </w:pPr>
    <w:rPr>
      <w:rFonts w:ascii="BZar" w:eastAsia="Calibri" w:hAnsi="Cambria" w:cs="B Lotus"/>
      <w:caps/>
      <w:spacing w:val="10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55E9"/>
    <w:pPr>
      <w:pBdr>
        <w:top w:val="dotted" w:sz="2" w:space="1" w:color="632423"/>
        <w:bottom w:val="dotted" w:sz="2" w:space="6" w:color="632423"/>
      </w:pBdr>
      <w:autoSpaceDE w:val="0"/>
      <w:autoSpaceDN w:val="0"/>
      <w:adjustRightInd w:val="0"/>
      <w:spacing w:before="500" w:after="300" w:line="240" w:lineRule="auto"/>
      <w:jc w:val="center"/>
    </w:pPr>
    <w:rPr>
      <w:rFonts w:ascii="Cambria" w:eastAsia="Calibri" w:hAnsi="Cambria" w:cs="B Lotus"/>
      <w:caps/>
      <w:color w:val="632423"/>
      <w:spacing w:val="50"/>
      <w:sz w:val="44"/>
      <w:szCs w:val="44"/>
      <w:lang w:bidi="ar-SA"/>
    </w:rPr>
  </w:style>
  <w:style w:type="character" w:customStyle="1" w:styleId="TitleChar">
    <w:name w:val="Title Char"/>
    <w:link w:val="Title"/>
    <w:uiPriority w:val="10"/>
    <w:rsid w:val="004255E9"/>
    <w:rPr>
      <w:rFonts w:cs="B Lotus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255E9"/>
    <w:pPr>
      <w:autoSpaceDE w:val="0"/>
      <w:autoSpaceDN w:val="0"/>
      <w:adjustRightInd w:val="0"/>
      <w:spacing w:after="560" w:line="240" w:lineRule="auto"/>
      <w:jc w:val="center"/>
    </w:pPr>
    <w:rPr>
      <w:rFonts w:ascii="Cambria" w:eastAsia="Calibri" w:hAnsi="Cambria" w:cs="B Lotus"/>
      <w:caps/>
      <w:spacing w:val="20"/>
      <w:sz w:val="18"/>
      <w:szCs w:val="18"/>
      <w:lang w:bidi="ar-SA"/>
    </w:rPr>
  </w:style>
  <w:style w:type="character" w:customStyle="1" w:styleId="SubtitleChar">
    <w:name w:val="Subtitle Char"/>
    <w:link w:val="Subtitle"/>
    <w:rsid w:val="004255E9"/>
    <w:rPr>
      <w:rFonts w:cs="B Lotus"/>
      <w:caps/>
      <w:spacing w:val="20"/>
      <w:sz w:val="18"/>
      <w:szCs w:val="18"/>
    </w:rPr>
  </w:style>
  <w:style w:type="character" w:styleId="Strong">
    <w:name w:val="Strong"/>
    <w:uiPriority w:val="22"/>
    <w:qFormat/>
    <w:rsid w:val="004255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55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55E9"/>
    <w:pPr>
      <w:autoSpaceDE w:val="0"/>
      <w:autoSpaceDN w:val="0"/>
      <w:adjustRightInd w:val="0"/>
      <w:spacing w:after="0" w:line="240" w:lineRule="auto"/>
      <w:jc w:val="both"/>
    </w:pPr>
    <w:rPr>
      <w:rFonts w:ascii="BZar" w:eastAsia="Calibri" w:hAnsi="Cambria" w:cs="B Lotus"/>
      <w:sz w:val="28"/>
      <w:szCs w:val="28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255E9"/>
  </w:style>
  <w:style w:type="paragraph" w:styleId="ListParagraph">
    <w:name w:val="List Paragraph"/>
    <w:basedOn w:val="Normal"/>
    <w:uiPriority w:val="34"/>
    <w:qFormat/>
    <w:rsid w:val="004255E9"/>
    <w:pPr>
      <w:autoSpaceDE w:val="0"/>
      <w:autoSpaceDN w:val="0"/>
      <w:adjustRightInd w:val="0"/>
      <w:spacing w:after="0"/>
      <w:ind w:left="720"/>
      <w:contextualSpacing/>
      <w:jc w:val="both"/>
    </w:pPr>
    <w:rPr>
      <w:rFonts w:ascii="BZar" w:eastAsia="Calibri" w:hAnsi="Cambria" w:cs="B Lotus"/>
      <w:sz w:val="28"/>
      <w:szCs w:val="28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4255E9"/>
    <w:pPr>
      <w:autoSpaceDE w:val="0"/>
      <w:autoSpaceDN w:val="0"/>
      <w:adjustRightInd w:val="0"/>
      <w:spacing w:after="0"/>
      <w:jc w:val="both"/>
    </w:pPr>
    <w:rPr>
      <w:rFonts w:ascii="Cambria" w:eastAsia="Calibri" w:hAnsi="Cambria" w:cs="B Lotus"/>
      <w:i/>
      <w:iCs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255E9"/>
    <w:rPr>
      <w:rFonts w:cs="B Lotu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5E9"/>
    <w:pPr>
      <w:pBdr>
        <w:top w:val="dotted" w:sz="2" w:space="10" w:color="632423"/>
        <w:bottom w:val="dotted" w:sz="2" w:space="4" w:color="632423"/>
      </w:pBdr>
      <w:autoSpaceDE w:val="0"/>
      <w:autoSpaceDN w:val="0"/>
      <w:adjustRightInd w:val="0"/>
      <w:spacing w:before="160" w:after="0" w:line="300" w:lineRule="auto"/>
      <w:ind w:left="1440" w:right="1440"/>
      <w:jc w:val="both"/>
    </w:pPr>
    <w:rPr>
      <w:rFonts w:ascii="Cambria" w:eastAsia="Calibri" w:hAnsi="Cambria" w:cs="B Lotus"/>
      <w:caps/>
      <w:color w:val="622423"/>
      <w:spacing w:val="5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255E9"/>
    <w:rPr>
      <w:rFonts w:cs="B Lotus"/>
      <w:caps/>
      <w:color w:val="622423"/>
      <w:spacing w:val="5"/>
    </w:rPr>
  </w:style>
  <w:style w:type="character" w:styleId="SubtleEmphasis">
    <w:name w:val="Subtle Emphasis"/>
    <w:uiPriority w:val="19"/>
    <w:qFormat/>
    <w:rsid w:val="004255E9"/>
    <w:rPr>
      <w:i/>
      <w:iCs/>
    </w:rPr>
  </w:style>
  <w:style w:type="character" w:styleId="IntenseEmphasis">
    <w:name w:val="Intense Emphasis"/>
    <w:uiPriority w:val="21"/>
    <w:qFormat/>
    <w:rsid w:val="004255E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55E9"/>
    <w:rPr>
      <w:rFonts w:ascii="Calibri" w:eastAsiaTheme="minorEastAsia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4255E9"/>
    <w:rPr>
      <w:rFonts w:ascii="Calibri" w:eastAsiaTheme="minorEastAsia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4255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5E9"/>
    <w:pPr>
      <w:outlineLvl w:val="9"/>
    </w:pPr>
  </w:style>
  <w:style w:type="table" w:styleId="TableGrid">
    <w:name w:val="Table Grid"/>
    <w:basedOn w:val="TableNormal"/>
    <w:uiPriority w:val="59"/>
    <w:rsid w:val="00546EDD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6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EDD"/>
    <w:rPr>
      <w:rFonts w:asciiTheme="minorHAnsi" w:eastAsiaTheme="minorHAnsi" w:hAnsiTheme="minorHAnsi"/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546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DD"/>
    <w:rPr>
      <w:rFonts w:asciiTheme="minorHAnsi" w:eastAsiaTheme="minorHAnsi" w:hAnsiTheme="minorHAnsi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DD"/>
    <w:rPr>
      <w:rFonts w:ascii="Tahoma" w:eastAsiaTheme="minorHAnsi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DGLand</dc:creator>
  <cp:keywords/>
  <dc:description/>
  <cp:lastModifiedBy>DGLand</cp:lastModifiedBy>
  <cp:revision>23</cp:revision>
  <dcterms:created xsi:type="dcterms:W3CDTF">2020-03-30T11:58:00Z</dcterms:created>
  <dcterms:modified xsi:type="dcterms:W3CDTF">2020-05-30T14:06:00Z</dcterms:modified>
</cp:coreProperties>
</file>